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1953" w14:textId="77777777" w:rsidR="0034624E" w:rsidRPr="00BA5B15" w:rsidRDefault="0034624E" w:rsidP="003462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5B15">
        <w:rPr>
          <w:b/>
          <w:bCs/>
          <w:sz w:val="24"/>
          <w:szCs w:val="24"/>
        </w:rPr>
        <w:t>Kollokviumi témakörök</w:t>
      </w:r>
    </w:p>
    <w:p w14:paraId="16C73256" w14:textId="63EF2DE6" w:rsidR="0034624E" w:rsidRPr="00BA5B15" w:rsidRDefault="00CD247E" w:rsidP="003462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247E">
        <w:rPr>
          <w:b/>
          <w:bCs/>
          <w:sz w:val="24"/>
          <w:szCs w:val="24"/>
        </w:rPr>
        <w:t>Bv. specifikus büntetőjogi ismeretek 1</w:t>
      </w:r>
      <w:r>
        <w:rPr>
          <w:b/>
          <w:bCs/>
          <w:sz w:val="24"/>
          <w:szCs w:val="24"/>
        </w:rPr>
        <w:t>-2.</w:t>
      </w:r>
      <w:r w:rsidR="0034624E" w:rsidRPr="00BA5B15">
        <w:rPr>
          <w:b/>
          <w:bCs/>
          <w:sz w:val="24"/>
          <w:szCs w:val="24"/>
        </w:rPr>
        <w:t xml:space="preserve"> tárgyakból</w:t>
      </w:r>
    </w:p>
    <w:p w14:paraId="32B4EF0A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</w:p>
    <w:p w14:paraId="2052AAFC" w14:textId="77777777" w:rsidR="00CD247E" w:rsidRDefault="00CD247E" w:rsidP="0034624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2E2D505" w14:textId="0069EFE7" w:rsidR="0034624E" w:rsidRPr="00BA5B15" w:rsidRDefault="00CD247E" w:rsidP="0034624E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Bv. specifikus b</w:t>
      </w:r>
      <w:r w:rsidR="0034624E" w:rsidRPr="00BA5B15">
        <w:rPr>
          <w:b/>
          <w:bCs/>
          <w:sz w:val="24"/>
          <w:szCs w:val="24"/>
        </w:rPr>
        <w:t>üntetőjogi ismeretek 1.</w:t>
      </w:r>
    </w:p>
    <w:p w14:paraId="463E7175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</w:p>
    <w:p w14:paraId="7B5C669B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 xml:space="preserve">1. A büntetőjog fogalma, feladata, célja és tárgya. </w:t>
      </w:r>
    </w:p>
    <w:p w14:paraId="22D94212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2. A magyar büntetőjog forrásai és alapelvei.</w:t>
      </w:r>
    </w:p>
    <w:p w14:paraId="03C86676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3. A büntető törvény hatálya.</w:t>
      </w:r>
    </w:p>
    <w:p w14:paraId="3A0F8001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 xml:space="preserve">4. A büntetőjogszabály rendszere, szerkezete. </w:t>
      </w:r>
    </w:p>
    <w:p w14:paraId="7FAE769C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5. A büntetőjogszabály értelmezése.</w:t>
      </w:r>
    </w:p>
    <w:p w14:paraId="63092D1D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6. A bűncselekmény fogalma. A bűncselekmények súly szerinti osztályozása.</w:t>
      </w:r>
    </w:p>
    <w:p w14:paraId="7214A7D8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7. A tényállás fogalma és fajtái. Az általános törvényi tényállás szerkezete.</w:t>
      </w:r>
    </w:p>
    <w:p w14:paraId="1D780268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8. Az általános törvényi tényállás objektív elemei.</w:t>
      </w:r>
    </w:p>
    <w:p w14:paraId="200109DA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9. Az általános törvényi tényállás szubjektív elemei.</w:t>
      </w:r>
    </w:p>
    <w:p w14:paraId="62E3C144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10. A büntethetőségi akadályok rendszere, az akadályok eltérő jogi természete.</w:t>
      </w:r>
    </w:p>
    <w:p w14:paraId="567A3C12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11. A beszámítást kizáró vagy korlátozó okok.</w:t>
      </w:r>
    </w:p>
    <w:p w14:paraId="2A5F6DBC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 xml:space="preserve">12. A jogos védelem. </w:t>
      </w:r>
    </w:p>
    <w:p w14:paraId="2A018E0E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 xml:space="preserve">13. A végszükség. </w:t>
      </w:r>
    </w:p>
    <w:p w14:paraId="18B370E0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14. A jogszabály engedélye. A cselekmény társadalomra veszélyességét kizáró, Btk-ban nem nevesített okok. Az elöljáró parancsa.</w:t>
      </w:r>
    </w:p>
    <w:p w14:paraId="36FE0749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15. A tévedés fogalma és fajtái.</w:t>
      </w:r>
    </w:p>
    <w:p w14:paraId="4A6A410D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16. A büntetőjogi felelősségre vonás egyéb akadályai.</w:t>
      </w:r>
    </w:p>
    <w:p w14:paraId="694E7F24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17. A büntethetőséget megszüntető okok.</w:t>
      </w:r>
    </w:p>
    <w:p w14:paraId="037065BE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18. A bűncselekmény megvalósulási szakaszai (stádiumok).</w:t>
      </w:r>
    </w:p>
    <w:p w14:paraId="09FBDF73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19. A bűncselekmény elkövetői.</w:t>
      </w:r>
    </w:p>
    <w:p w14:paraId="1EB805D0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20. A bűnkapcsolati alakzatok. A társas bűnelkövetési alakzatok.</w:t>
      </w:r>
    </w:p>
    <w:p w14:paraId="14C3B789" w14:textId="77777777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 w:rsidRPr="00CD247E">
        <w:rPr>
          <w:sz w:val="24"/>
          <w:szCs w:val="24"/>
        </w:rPr>
        <w:t>21. A bűncselekményi egység és a bűnhalmazat.</w:t>
      </w:r>
    </w:p>
    <w:p w14:paraId="5A832193" w14:textId="230254B6" w:rsidR="0034624E" w:rsidRPr="00BA5B15" w:rsidRDefault="00CD247E" w:rsidP="0034624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4624E" w:rsidRPr="00BA5B15">
        <w:rPr>
          <w:sz w:val="24"/>
          <w:szCs w:val="24"/>
        </w:rPr>
        <w:t>. A büntetőjogi szankció fogalmi ismérvei, jellemzői - a Btk. jogkövetkezményi</w:t>
      </w:r>
      <w:r w:rsidR="00145D77" w:rsidRPr="00BA5B15">
        <w:rPr>
          <w:sz w:val="24"/>
          <w:szCs w:val="24"/>
        </w:rPr>
        <w:t xml:space="preserve"> </w:t>
      </w:r>
      <w:r w:rsidR="0034624E" w:rsidRPr="00BA5B15">
        <w:rPr>
          <w:sz w:val="24"/>
          <w:szCs w:val="24"/>
        </w:rPr>
        <w:t>rendszerének jellemzői. A büntetőjogi büntetés fogalma. A büntetés jogalapja és célja.</w:t>
      </w:r>
    </w:p>
    <w:p w14:paraId="4405F18D" w14:textId="573AD3AD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CD247E">
        <w:rPr>
          <w:sz w:val="24"/>
          <w:szCs w:val="24"/>
        </w:rPr>
        <w:t>. A szabadságvesztés.</w:t>
      </w:r>
    </w:p>
    <w:p w14:paraId="33107F12" w14:textId="1E44888E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CD247E">
        <w:rPr>
          <w:sz w:val="24"/>
          <w:szCs w:val="24"/>
        </w:rPr>
        <w:t>. A feltételes szabadságra bocsátás.</w:t>
      </w:r>
    </w:p>
    <w:p w14:paraId="45318E8F" w14:textId="4BE0F40C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CD247E">
        <w:rPr>
          <w:sz w:val="24"/>
          <w:szCs w:val="24"/>
        </w:rPr>
        <w:t>. Az elzárás</w:t>
      </w:r>
      <w:r>
        <w:rPr>
          <w:sz w:val="24"/>
          <w:szCs w:val="24"/>
        </w:rPr>
        <w:t>. A</w:t>
      </w:r>
      <w:r w:rsidRPr="00CD247E">
        <w:rPr>
          <w:sz w:val="24"/>
          <w:szCs w:val="24"/>
        </w:rPr>
        <w:t xml:space="preserve"> közérdekű munka.</w:t>
      </w:r>
      <w:r>
        <w:rPr>
          <w:sz w:val="24"/>
          <w:szCs w:val="24"/>
        </w:rPr>
        <w:t xml:space="preserve"> </w:t>
      </w:r>
    </w:p>
    <w:p w14:paraId="662CDF7B" w14:textId="72266E73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Pr="00CD247E">
        <w:rPr>
          <w:sz w:val="24"/>
          <w:szCs w:val="24"/>
        </w:rPr>
        <w:t>. A foglalkozástól eltiltás.</w:t>
      </w:r>
      <w:r>
        <w:rPr>
          <w:sz w:val="24"/>
          <w:szCs w:val="24"/>
        </w:rPr>
        <w:t xml:space="preserve"> </w:t>
      </w:r>
      <w:r w:rsidRPr="00CD247E">
        <w:rPr>
          <w:sz w:val="24"/>
          <w:szCs w:val="24"/>
        </w:rPr>
        <w:t>A járművezetéstől eltiltás.</w:t>
      </w:r>
    </w:p>
    <w:p w14:paraId="62864F0B" w14:textId="015EA925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Pr="00CD247E">
        <w:rPr>
          <w:sz w:val="24"/>
          <w:szCs w:val="24"/>
        </w:rPr>
        <w:t>. A pénzbüntetés.</w:t>
      </w:r>
      <w:r>
        <w:rPr>
          <w:sz w:val="24"/>
          <w:szCs w:val="24"/>
        </w:rPr>
        <w:t xml:space="preserve"> </w:t>
      </w:r>
      <w:r w:rsidRPr="00CD247E">
        <w:rPr>
          <w:sz w:val="24"/>
          <w:szCs w:val="24"/>
        </w:rPr>
        <w:t>A sportrendezvények látogatásától való eltiltás</w:t>
      </w:r>
      <w:r>
        <w:rPr>
          <w:sz w:val="24"/>
          <w:szCs w:val="24"/>
        </w:rPr>
        <w:t>. A</w:t>
      </w:r>
      <w:r w:rsidRPr="00CD247E">
        <w:rPr>
          <w:sz w:val="24"/>
          <w:szCs w:val="24"/>
        </w:rPr>
        <w:t xml:space="preserve"> kitiltás.</w:t>
      </w:r>
      <w:r>
        <w:rPr>
          <w:sz w:val="24"/>
          <w:szCs w:val="24"/>
        </w:rPr>
        <w:t xml:space="preserve"> </w:t>
      </w:r>
    </w:p>
    <w:p w14:paraId="0CEF37F3" w14:textId="30A02F0C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CD247E">
        <w:rPr>
          <w:sz w:val="24"/>
          <w:szCs w:val="24"/>
        </w:rPr>
        <w:t>. A kiutasítás.</w:t>
      </w:r>
      <w:r>
        <w:rPr>
          <w:sz w:val="24"/>
          <w:szCs w:val="24"/>
        </w:rPr>
        <w:t xml:space="preserve"> </w:t>
      </w:r>
      <w:r w:rsidRPr="00CD247E">
        <w:rPr>
          <w:sz w:val="24"/>
          <w:szCs w:val="24"/>
        </w:rPr>
        <w:t>A közügyektől eltiltás.</w:t>
      </w:r>
    </w:p>
    <w:p w14:paraId="13A26B71" w14:textId="38CDF5A6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Pr="00CD247E">
        <w:rPr>
          <w:sz w:val="24"/>
          <w:szCs w:val="24"/>
        </w:rPr>
        <w:t>. A megrovás. A próbára bocsátás.</w:t>
      </w:r>
      <w:r>
        <w:rPr>
          <w:sz w:val="24"/>
          <w:szCs w:val="24"/>
        </w:rPr>
        <w:t xml:space="preserve"> </w:t>
      </w:r>
      <w:r w:rsidRPr="00CD247E">
        <w:rPr>
          <w:sz w:val="24"/>
          <w:szCs w:val="24"/>
        </w:rPr>
        <w:t>A jóvátételi munka.</w:t>
      </w:r>
    </w:p>
    <w:p w14:paraId="05BA8F98" w14:textId="305E57C6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Pr="00CD247E">
        <w:rPr>
          <w:sz w:val="24"/>
          <w:szCs w:val="24"/>
        </w:rPr>
        <w:t>. A pártfogó felügyelet.</w:t>
      </w:r>
      <w:r>
        <w:rPr>
          <w:sz w:val="24"/>
          <w:szCs w:val="24"/>
        </w:rPr>
        <w:t xml:space="preserve"> </w:t>
      </w:r>
      <w:r w:rsidRPr="00CD247E">
        <w:rPr>
          <w:sz w:val="24"/>
          <w:szCs w:val="24"/>
        </w:rPr>
        <w:t>A kényszergyógykezelés.</w:t>
      </w:r>
    </w:p>
    <w:p w14:paraId="28DD8433" w14:textId="1385685D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Pr="00CD247E">
        <w:rPr>
          <w:sz w:val="24"/>
          <w:szCs w:val="24"/>
        </w:rPr>
        <w:t>. Az elkobzás.</w:t>
      </w:r>
      <w:r>
        <w:rPr>
          <w:sz w:val="24"/>
          <w:szCs w:val="24"/>
        </w:rPr>
        <w:t xml:space="preserve"> </w:t>
      </w:r>
      <w:r w:rsidRPr="00CD247E">
        <w:rPr>
          <w:sz w:val="24"/>
          <w:szCs w:val="24"/>
        </w:rPr>
        <w:t>A vagyonelkobzás.</w:t>
      </w:r>
    </w:p>
    <w:p w14:paraId="55254F73" w14:textId="42637596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CD247E">
        <w:rPr>
          <w:sz w:val="24"/>
          <w:szCs w:val="24"/>
        </w:rPr>
        <w:t>. Az elektronikus adat végleges hozzáférhetetlenné tétele</w:t>
      </w:r>
      <w:r>
        <w:rPr>
          <w:sz w:val="24"/>
          <w:szCs w:val="24"/>
        </w:rPr>
        <w:t>. A</w:t>
      </w:r>
      <w:r w:rsidRPr="00CD247E">
        <w:rPr>
          <w:sz w:val="24"/>
          <w:szCs w:val="24"/>
        </w:rPr>
        <w:t xml:space="preserve"> tárhelyszolgáltatás megszüntetése.</w:t>
      </w:r>
    </w:p>
    <w:p w14:paraId="1365CE17" w14:textId="318E550C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Pr="00CD247E">
        <w:rPr>
          <w:sz w:val="24"/>
          <w:szCs w:val="24"/>
        </w:rPr>
        <w:t>. A büntetés kiszabásának elvei.</w:t>
      </w:r>
      <w:r>
        <w:rPr>
          <w:sz w:val="24"/>
          <w:szCs w:val="24"/>
        </w:rPr>
        <w:t xml:space="preserve"> A büntetés enyhítése.</w:t>
      </w:r>
    </w:p>
    <w:p w14:paraId="6BD1E8F2" w14:textId="61B800FC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Pr="00CD247E">
        <w:rPr>
          <w:sz w:val="24"/>
          <w:szCs w:val="24"/>
        </w:rPr>
        <w:t>. A szabadságvesztés végrehajtásának felfüggesztése.</w:t>
      </w:r>
    </w:p>
    <w:p w14:paraId="6EE2757C" w14:textId="72B312DE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Pr="00CD247E">
        <w:rPr>
          <w:sz w:val="24"/>
          <w:szCs w:val="24"/>
        </w:rPr>
        <w:t>. A bűnismétlés és a visszaesőkre vonatkozó külön rendelkezések.</w:t>
      </w:r>
    </w:p>
    <w:p w14:paraId="00C213B5" w14:textId="0C156B0A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Pr="00CD247E">
        <w:rPr>
          <w:sz w:val="24"/>
          <w:szCs w:val="24"/>
        </w:rPr>
        <w:t>. A mentesítés fogalma, hatálya és fajtái. A mentesítés egységessége.</w:t>
      </w:r>
    </w:p>
    <w:p w14:paraId="307AAB65" w14:textId="60E8C4AA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Pr="00CD247E">
        <w:rPr>
          <w:sz w:val="24"/>
          <w:szCs w:val="24"/>
        </w:rPr>
        <w:t>. A fiatalkorúakra vonatkozó rendelkezések.</w:t>
      </w:r>
    </w:p>
    <w:p w14:paraId="6D0E14B6" w14:textId="50F50F08" w:rsidR="00CD247E" w:rsidRPr="00CD247E" w:rsidRDefault="00CD247E" w:rsidP="00CD24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Pr="00CD247E">
        <w:rPr>
          <w:sz w:val="24"/>
          <w:szCs w:val="24"/>
        </w:rPr>
        <w:t>. A katonákra vonatkozó rendelkezések.</w:t>
      </w:r>
    </w:p>
    <w:p w14:paraId="70BBCEEB" w14:textId="49F14278" w:rsidR="0034624E" w:rsidRPr="00BA5B15" w:rsidRDefault="0034624E" w:rsidP="0034624E">
      <w:pPr>
        <w:spacing w:after="0" w:line="240" w:lineRule="auto"/>
        <w:jc w:val="both"/>
        <w:rPr>
          <w:b/>
          <w:bCs/>
          <w:sz w:val="24"/>
          <w:szCs w:val="24"/>
        </w:rPr>
      </w:pPr>
      <w:r w:rsidRPr="00BA5B15">
        <w:rPr>
          <w:b/>
          <w:bCs/>
          <w:sz w:val="24"/>
          <w:szCs w:val="24"/>
        </w:rPr>
        <w:lastRenderedPageBreak/>
        <w:t>Büntetőjogi ismeretek 2.</w:t>
      </w:r>
    </w:p>
    <w:p w14:paraId="1100C917" w14:textId="77777777" w:rsidR="00145D77" w:rsidRPr="00BA5B15" w:rsidRDefault="00145D77" w:rsidP="0034624E">
      <w:pPr>
        <w:spacing w:after="0" w:line="240" w:lineRule="auto"/>
        <w:jc w:val="both"/>
        <w:rPr>
          <w:sz w:val="24"/>
          <w:szCs w:val="24"/>
        </w:rPr>
      </w:pPr>
    </w:p>
    <w:p w14:paraId="1337F99E" w14:textId="77777777" w:rsidR="00145D77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1. Emberölés. Erős felindulásban elkövetett emberölés.</w:t>
      </w:r>
    </w:p>
    <w:p w14:paraId="6FFDF7B1" w14:textId="222226D2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2. Testi sértés.</w:t>
      </w:r>
    </w:p>
    <w:p w14:paraId="43C364FA" w14:textId="77777777" w:rsidR="00145D77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3. Foglalkozás körében elkövetett veszélyeztetés</w:t>
      </w:r>
      <w:r w:rsidR="00145D77" w:rsidRPr="00BA5B15">
        <w:rPr>
          <w:sz w:val="24"/>
          <w:szCs w:val="24"/>
        </w:rPr>
        <w:t>.</w:t>
      </w:r>
    </w:p>
    <w:p w14:paraId="7D1437E9" w14:textId="77599C05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4. Segítségnyújtás elmulasztása.</w:t>
      </w:r>
    </w:p>
    <w:p w14:paraId="22B2BD4D" w14:textId="32035A02" w:rsidR="00145D77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5. Kábítószer</w:t>
      </w:r>
      <w:r w:rsidR="00CD247E">
        <w:rPr>
          <w:sz w:val="24"/>
          <w:szCs w:val="24"/>
        </w:rPr>
        <w:t>-</w:t>
      </w:r>
      <w:r w:rsidRPr="00BA5B15">
        <w:rPr>
          <w:sz w:val="24"/>
          <w:szCs w:val="24"/>
        </w:rPr>
        <w:t>kereskedelem</w:t>
      </w:r>
      <w:r w:rsidR="00145D77" w:rsidRPr="00BA5B15">
        <w:rPr>
          <w:sz w:val="24"/>
          <w:szCs w:val="24"/>
        </w:rPr>
        <w:t>.</w:t>
      </w:r>
    </w:p>
    <w:p w14:paraId="0BB1D42B" w14:textId="51C2368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6. Kábítószer birtoklása</w:t>
      </w:r>
    </w:p>
    <w:p w14:paraId="26580F97" w14:textId="538DD80F" w:rsidR="00DE4540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 xml:space="preserve">7. </w:t>
      </w:r>
      <w:r w:rsidR="00755ECB" w:rsidRPr="00BA5B15">
        <w:rPr>
          <w:sz w:val="24"/>
          <w:szCs w:val="24"/>
        </w:rPr>
        <w:t xml:space="preserve">Kóros szenvedélykeltés. </w:t>
      </w:r>
      <w:r w:rsidR="002547A0" w:rsidRPr="00BA5B15">
        <w:rPr>
          <w:sz w:val="24"/>
          <w:szCs w:val="24"/>
        </w:rPr>
        <w:t>Tudatmódosító anyaggal visszaélés</w:t>
      </w:r>
      <w:r w:rsidR="00DE4540" w:rsidRPr="00BA5B15">
        <w:rPr>
          <w:sz w:val="24"/>
          <w:szCs w:val="24"/>
        </w:rPr>
        <w:t>.</w:t>
      </w:r>
    </w:p>
    <w:p w14:paraId="4025261A" w14:textId="3A09D5B3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8. Emberrablás.</w:t>
      </w:r>
    </w:p>
    <w:p w14:paraId="6C337AED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9. Személyi szabadság megsértése. Kényszerítés.</w:t>
      </w:r>
    </w:p>
    <w:p w14:paraId="0DFFBAE1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10. Szexuális kényszerítés. Szexuális erőszak.</w:t>
      </w:r>
    </w:p>
    <w:p w14:paraId="26B1090E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11. Személyes adattal visszaélés.</w:t>
      </w:r>
    </w:p>
    <w:p w14:paraId="0290259B" w14:textId="77777777" w:rsidR="00DE4540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12. Rágalmazás. Becsületsértés. A valóság bizonyítása.</w:t>
      </w:r>
    </w:p>
    <w:p w14:paraId="70B52437" w14:textId="0A29D9AB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13. Minősített adattal visszaélés.</w:t>
      </w:r>
    </w:p>
    <w:p w14:paraId="703B52C8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14. Hamis vád. Hatóság félrevezetése.</w:t>
      </w:r>
    </w:p>
    <w:p w14:paraId="20E41D7C" w14:textId="77777777" w:rsidR="00DE4540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15. Hamis tanúzás. Hamis tanúzásra felhívás.</w:t>
      </w:r>
    </w:p>
    <w:p w14:paraId="2EE3A5CA" w14:textId="45A0D5DE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16. Mentő körülmény elhallgatása. Bűnpártolás</w:t>
      </w:r>
      <w:r w:rsidR="00CD247E">
        <w:rPr>
          <w:sz w:val="24"/>
          <w:szCs w:val="24"/>
        </w:rPr>
        <w:t>.</w:t>
      </w:r>
    </w:p>
    <w:p w14:paraId="6E5BF5D8" w14:textId="304A7722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17. Kényszerítés hatósági eljárásban</w:t>
      </w:r>
      <w:r w:rsidR="00CD247E">
        <w:rPr>
          <w:sz w:val="24"/>
          <w:szCs w:val="24"/>
        </w:rPr>
        <w:t>.</w:t>
      </w:r>
      <w:r w:rsidRPr="00BA5B15">
        <w:rPr>
          <w:sz w:val="24"/>
          <w:szCs w:val="24"/>
        </w:rPr>
        <w:t xml:space="preserve"> Hatósági eljárás megzavarása</w:t>
      </w:r>
      <w:r w:rsidR="00CD247E">
        <w:rPr>
          <w:sz w:val="24"/>
          <w:szCs w:val="24"/>
        </w:rPr>
        <w:t>.</w:t>
      </w:r>
    </w:p>
    <w:p w14:paraId="6A584620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18. Fogolyszökés. Fogolyzendülés.</w:t>
      </w:r>
    </w:p>
    <w:p w14:paraId="578723B9" w14:textId="33C92ACB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19. Vesztegetés. Vesztegetés elfogadása</w:t>
      </w:r>
      <w:r w:rsidR="00CD247E">
        <w:rPr>
          <w:sz w:val="24"/>
          <w:szCs w:val="24"/>
        </w:rPr>
        <w:t>.</w:t>
      </w:r>
    </w:p>
    <w:p w14:paraId="767251D6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20. Hivatali vesztegetés. Hivatali vesztegetés elfogadása.</w:t>
      </w:r>
    </w:p>
    <w:p w14:paraId="7DCA9112" w14:textId="6A4BD425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21. Vesztegetés bírósági vagy hatósági eljárásban. Vesztegetés elfogadása bírósági vagy hatósági eljárásban. Vesztegetés feljelentésének elmulasztása.</w:t>
      </w:r>
    </w:p>
    <w:p w14:paraId="5F2C62A9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22. Befolyás vásárlása. Befolyással üzérkedés.</w:t>
      </w:r>
    </w:p>
    <w:p w14:paraId="43DCE088" w14:textId="49A67742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23. Bántalmazás hivatalos eljárásban. Bántalmazás közfeladatot ellátó személy</w:t>
      </w:r>
      <w:r w:rsidR="00DE4540" w:rsidRPr="00BA5B15">
        <w:rPr>
          <w:sz w:val="24"/>
          <w:szCs w:val="24"/>
        </w:rPr>
        <w:t xml:space="preserve"> </w:t>
      </w:r>
      <w:r w:rsidRPr="00BA5B15">
        <w:rPr>
          <w:sz w:val="24"/>
          <w:szCs w:val="24"/>
        </w:rPr>
        <w:t>eljárásában.</w:t>
      </w:r>
    </w:p>
    <w:p w14:paraId="0B9E9601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24. Kényszervallatás. Jogellenes fogvatartás. Hivatali visszaélés.</w:t>
      </w:r>
    </w:p>
    <w:p w14:paraId="75B9FFFD" w14:textId="1239FA51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25. Hivatalos személy elleni erőszak. Közfeladatot ellátó személy elleni erőszak. Hivatalos személy vagy közfeladatot ellátó személy támogatója elleni erőszak.</w:t>
      </w:r>
    </w:p>
    <w:p w14:paraId="7B9E8DA2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26. Embercsempészés. Jogellenes tartózkodás elősegítése.</w:t>
      </w:r>
    </w:p>
    <w:p w14:paraId="0CAC8274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27. Terrorcselekmény.</w:t>
      </w:r>
    </w:p>
    <w:p w14:paraId="511566B2" w14:textId="26425F12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28. Közveszély okozása</w:t>
      </w:r>
      <w:r w:rsidR="00CD247E">
        <w:rPr>
          <w:sz w:val="24"/>
          <w:szCs w:val="24"/>
        </w:rPr>
        <w:t>.</w:t>
      </w:r>
      <w:r w:rsidRPr="00BA5B15">
        <w:rPr>
          <w:sz w:val="24"/>
          <w:szCs w:val="24"/>
        </w:rPr>
        <w:t xml:space="preserve"> Közérdekű üzem működésének megzavarása</w:t>
      </w:r>
      <w:r w:rsidR="00CD247E">
        <w:rPr>
          <w:sz w:val="24"/>
          <w:szCs w:val="24"/>
        </w:rPr>
        <w:t>.</w:t>
      </w:r>
    </w:p>
    <w:p w14:paraId="64F11C40" w14:textId="5544B903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29. Robbanóanyaggal vagy robbantószerrel visszaélés. Lőfegyverrel vagy lőszerrel visszaélés.</w:t>
      </w:r>
    </w:p>
    <w:p w14:paraId="10D5B824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30. Garázdaság. Közösség elleni uszítás.</w:t>
      </w:r>
    </w:p>
    <w:p w14:paraId="7205FE57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31. Közokirat-hamisítás. Biztonsági okmányhamisítása.</w:t>
      </w:r>
    </w:p>
    <w:p w14:paraId="6AFB3176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32. Hamis magánokirat felhasználása. Okirattal visszaélés.</w:t>
      </w:r>
    </w:p>
    <w:p w14:paraId="73F55BB4" w14:textId="77777777" w:rsidR="00DE4540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33. Lopás. Sikkasztás.</w:t>
      </w:r>
    </w:p>
    <w:p w14:paraId="7B3957C0" w14:textId="77777777" w:rsidR="00DE4540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34. Rongálás. Csalás.</w:t>
      </w:r>
    </w:p>
    <w:p w14:paraId="41A55E66" w14:textId="7BDA27E4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35. Rablás. Kifosztás.</w:t>
      </w:r>
    </w:p>
    <w:p w14:paraId="00234381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  <w:r w:rsidRPr="00BA5B15">
        <w:rPr>
          <w:sz w:val="24"/>
          <w:szCs w:val="24"/>
        </w:rPr>
        <w:t>36. Zsarolás. Önbíráskodás.</w:t>
      </w:r>
    </w:p>
    <w:sectPr w:rsidR="0034624E" w:rsidRPr="00BA5B15" w:rsidSect="00AB5B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4E"/>
    <w:rsid w:val="00097164"/>
    <w:rsid w:val="00145D77"/>
    <w:rsid w:val="002547A0"/>
    <w:rsid w:val="0034624E"/>
    <w:rsid w:val="003C30A4"/>
    <w:rsid w:val="005365E9"/>
    <w:rsid w:val="006960D3"/>
    <w:rsid w:val="00733D69"/>
    <w:rsid w:val="00755ECB"/>
    <w:rsid w:val="007C2E62"/>
    <w:rsid w:val="008B1942"/>
    <w:rsid w:val="009327EB"/>
    <w:rsid w:val="00A03FE4"/>
    <w:rsid w:val="00AB5B8A"/>
    <w:rsid w:val="00AC0963"/>
    <w:rsid w:val="00AE53AD"/>
    <w:rsid w:val="00BA5B15"/>
    <w:rsid w:val="00C12EAA"/>
    <w:rsid w:val="00CD247E"/>
    <w:rsid w:val="00D14BA7"/>
    <w:rsid w:val="00D42431"/>
    <w:rsid w:val="00D86824"/>
    <w:rsid w:val="00DB11A3"/>
    <w:rsid w:val="00D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BE7B"/>
  <w15:chartTrackingRefBased/>
  <w15:docId w15:val="{A681341E-C770-4FD6-99BC-A4E21DD4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hu-HU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963"/>
  </w:style>
  <w:style w:type="paragraph" w:styleId="Cmsor1">
    <w:name w:val="heading 1"/>
    <w:basedOn w:val="Norml"/>
    <w:next w:val="Norml"/>
    <w:link w:val="Cmsor1Char"/>
    <w:uiPriority w:val="9"/>
    <w:qFormat/>
    <w:rsid w:val="00AC09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096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09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C09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9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9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9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9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09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0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096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0963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AC096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963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963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963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963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0963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C096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C09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0963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9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C096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AC0963"/>
    <w:rPr>
      <w:b/>
      <w:bCs/>
    </w:rPr>
  </w:style>
  <w:style w:type="character" w:styleId="Kiemels">
    <w:name w:val="Emphasis"/>
    <w:basedOn w:val="Bekezdsalapbettpusa"/>
    <w:uiPriority w:val="20"/>
    <w:qFormat/>
    <w:rsid w:val="00AC0963"/>
    <w:rPr>
      <w:i/>
      <w:iCs/>
    </w:rPr>
  </w:style>
  <w:style w:type="paragraph" w:styleId="Nincstrkz">
    <w:name w:val="No Spacing"/>
    <w:uiPriority w:val="1"/>
    <w:qFormat/>
    <w:rsid w:val="00AC096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C096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C096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963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96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AC096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AC096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AC096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AC096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C0963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C0963"/>
    <w:pPr>
      <w:outlineLvl w:val="9"/>
    </w:pPr>
  </w:style>
  <w:style w:type="paragraph" w:styleId="Listaszerbekezds">
    <w:name w:val="List Paragraph"/>
    <w:basedOn w:val="Norml"/>
    <w:uiPriority w:val="34"/>
    <w:qFormat/>
    <w:rsid w:val="0034624E"/>
    <w:pPr>
      <w:ind w:left="720"/>
      <w:contextualSpacing/>
    </w:pPr>
  </w:style>
  <w:style w:type="paragraph" w:styleId="Vltozat">
    <w:name w:val="Revision"/>
    <w:hidden/>
    <w:uiPriority w:val="99"/>
    <w:semiHidden/>
    <w:rsid w:val="00254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Fodor Anita</cp:lastModifiedBy>
  <cp:revision>2</cp:revision>
  <dcterms:created xsi:type="dcterms:W3CDTF">2025-11-13T10:49:00Z</dcterms:created>
  <dcterms:modified xsi:type="dcterms:W3CDTF">2025-11-13T10:49:00Z</dcterms:modified>
</cp:coreProperties>
</file>